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D26B" w14:textId="77777777" w:rsidR="007321EF" w:rsidRPr="007321EF" w:rsidRDefault="007321EF" w:rsidP="007321EF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321EF">
        <w:rPr>
          <w:rFonts w:asciiTheme="majorBidi" w:hAnsiTheme="majorBidi" w:cstheme="majorBidi"/>
          <w:b/>
          <w:noProof/>
          <w:sz w:val="24"/>
          <w:szCs w:val="24"/>
        </w:rPr>
        <w:drawing>
          <wp:inline distT="0" distB="0" distL="0" distR="0" wp14:anchorId="5960E79D" wp14:editId="75A25324">
            <wp:extent cx="1460500" cy="1035050"/>
            <wp:effectExtent l="0" t="0" r="6350" b="0"/>
            <wp:docPr id="1" name="Picture 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4540C" w14:textId="77777777" w:rsidR="007321EF" w:rsidRPr="007321EF" w:rsidRDefault="007321EF" w:rsidP="007321E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8092FE4" w14:textId="77777777" w:rsidR="007321EF" w:rsidRPr="007321EF" w:rsidRDefault="007321EF" w:rsidP="007321E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321EF">
        <w:rPr>
          <w:rFonts w:asciiTheme="majorBidi" w:hAnsiTheme="majorBidi" w:cstheme="majorBidi"/>
          <w:b/>
          <w:bCs/>
          <w:sz w:val="24"/>
          <w:szCs w:val="24"/>
        </w:rPr>
        <w:t>ANEKSI 1</w:t>
      </w:r>
    </w:p>
    <w:p w14:paraId="137F2E60" w14:textId="77777777" w:rsidR="007321EF" w:rsidRPr="007321EF" w:rsidRDefault="007321EF" w:rsidP="007321E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321EF">
        <w:rPr>
          <w:rFonts w:asciiTheme="majorBidi" w:hAnsiTheme="majorBidi" w:cstheme="majorBidi"/>
          <w:b/>
          <w:bCs/>
          <w:sz w:val="24"/>
          <w:szCs w:val="24"/>
        </w:rPr>
        <w:t>TERMAT E REFERENCËS</w:t>
      </w:r>
    </w:p>
    <w:p w14:paraId="1122C5C3" w14:textId="77777777" w:rsidR="007321EF" w:rsidRPr="007321EF" w:rsidRDefault="007321EF" w:rsidP="007321EF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321EF">
        <w:rPr>
          <w:rFonts w:asciiTheme="majorBidi" w:hAnsiTheme="majorBidi" w:cstheme="majorBidi"/>
          <w:b/>
          <w:bCs/>
          <w:sz w:val="24"/>
          <w:szCs w:val="24"/>
        </w:rPr>
        <w:t>Pozicioni:</w:t>
      </w:r>
    </w:p>
    <w:p w14:paraId="7E0975BF" w14:textId="25954B25" w:rsidR="007321EF" w:rsidRPr="007321EF" w:rsidRDefault="007321EF" w:rsidP="007321E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321EF">
        <w:rPr>
          <w:rFonts w:asciiTheme="majorBidi" w:hAnsiTheme="majorBidi" w:cstheme="majorBidi"/>
          <w:sz w:val="24"/>
          <w:szCs w:val="24"/>
        </w:rPr>
        <w:t>Mediator</w:t>
      </w:r>
      <w:proofErr w:type="spellEnd"/>
      <w:r w:rsidRPr="007321EF">
        <w:rPr>
          <w:rFonts w:asciiTheme="majorBidi" w:hAnsiTheme="majorBidi" w:cstheme="majorBidi"/>
          <w:sz w:val="24"/>
          <w:szCs w:val="24"/>
        </w:rPr>
        <w:t xml:space="preserve"> Rinor </w:t>
      </w:r>
    </w:p>
    <w:p w14:paraId="4BF70B29" w14:textId="77777777" w:rsidR="007321EF" w:rsidRPr="007321EF" w:rsidRDefault="007321EF" w:rsidP="007321EF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321EF">
        <w:rPr>
          <w:rFonts w:asciiTheme="majorBidi" w:hAnsiTheme="majorBidi" w:cstheme="majorBidi"/>
          <w:b/>
          <w:bCs/>
          <w:sz w:val="24"/>
          <w:szCs w:val="24"/>
        </w:rPr>
        <w:t>Projekti:</w:t>
      </w:r>
    </w:p>
    <w:p w14:paraId="5F73F796" w14:textId="77777777" w:rsidR="007321EF" w:rsidRPr="007321EF" w:rsidRDefault="007321EF" w:rsidP="007321E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1EF">
        <w:rPr>
          <w:rFonts w:asciiTheme="majorBidi" w:hAnsiTheme="majorBidi" w:cstheme="majorBidi"/>
          <w:sz w:val="24"/>
          <w:szCs w:val="24"/>
        </w:rPr>
        <w:t xml:space="preserve">Qendra e Aktivizimit të NEET (JAPFP) - Fuqizimi i të Rinjve përmes Rrjetit të Partneriteteve Lokale në Shkodër </w:t>
      </w:r>
    </w:p>
    <w:p w14:paraId="7EEE3192" w14:textId="77777777" w:rsidR="007321EF" w:rsidRPr="007321EF" w:rsidRDefault="007321EF" w:rsidP="007321EF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321EF">
        <w:rPr>
          <w:rFonts w:asciiTheme="majorBidi" w:hAnsiTheme="majorBidi" w:cstheme="majorBidi"/>
          <w:b/>
          <w:bCs/>
          <w:sz w:val="24"/>
          <w:szCs w:val="24"/>
        </w:rPr>
        <w:t>Vendndodhja</w:t>
      </w:r>
    </w:p>
    <w:p w14:paraId="12F0A674" w14:textId="77777777" w:rsidR="007321EF" w:rsidRPr="007321EF" w:rsidRDefault="007321EF" w:rsidP="007321E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1EF">
        <w:rPr>
          <w:rFonts w:asciiTheme="majorBidi" w:hAnsiTheme="majorBidi" w:cstheme="majorBidi"/>
          <w:sz w:val="24"/>
          <w:szCs w:val="24"/>
        </w:rPr>
        <w:t>Shkodër</w:t>
      </w:r>
    </w:p>
    <w:p w14:paraId="352E5FB9" w14:textId="77777777" w:rsidR="007321EF" w:rsidRPr="007321EF" w:rsidRDefault="007321EF" w:rsidP="007321EF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321EF">
        <w:rPr>
          <w:rFonts w:asciiTheme="majorBidi" w:hAnsiTheme="majorBidi" w:cstheme="majorBidi"/>
          <w:b/>
          <w:bCs/>
          <w:sz w:val="24"/>
          <w:szCs w:val="24"/>
        </w:rPr>
        <w:t>Kohëzgjatja e angazhimit</w:t>
      </w:r>
    </w:p>
    <w:p w14:paraId="4F1AFCCB" w14:textId="3D66E278" w:rsidR="007321EF" w:rsidRDefault="007321EF" w:rsidP="007321E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21EF">
        <w:rPr>
          <w:rFonts w:asciiTheme="majorBidi" w:hAnsiTheme="majorBidi" w:cstheme="majorBidi"/>
          <w:sz w:val="24"/>
          <w:szCs w:val="24"/>
        </w:rPr>
        <w:t>janar - dhjetor 2026</w:t>
      </w:r>
    </w:p>
    <w:p w14:paraId="2F0AF4D4" w14:textId="77777777" w:rsidR="007321EF" w:rsidRPr="007321EF" w:rsidRDefault="007321EF" w:rsidP="007321E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E2D61D4" w14:textId="77777777" w:rsidR="007321EF" w:rsidRPr="007321EF" w:rsidRDefault="007321EF" w:rsidP="007321E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Sfondi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projektit</w:t>
      </w:r>
      <w:proofErr w:type="spellEnd"/>
    </w:p>
    <w:p w14:paraId="5E0EF87A" w14:textId="003697EC" w:rsidR="007321EF" w:rsidRPr="007321EF" w:rsidRDefault="007321EF" w:rsidP="007321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Projekti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Qendra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Aktivizimit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NEET (JAPFP) -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Fuqizimi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Rinjve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përmes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Rrjetit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Partneriteteve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Lokale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Shkodër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synon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fuqizojë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rinjtë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NEET (Not in Employment, Education or Training),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moshës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15–29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vjeç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duke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lehtësuar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aksesin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mundësi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punësimi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arsimi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formimi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profesional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shërbime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mbështetëse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Përmes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bashkëpunimit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institucionet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publike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partnerët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lokalë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projekti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synon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rrisë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pjesëmarrjen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rinjve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krijojë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mundësi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konkrete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zhvillimin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profesional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F5F40E6" w14:textId="68E527F8" w:rsidR="007321EF" w:rsidRDefault="007321EF" w:rsidP="007321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kuadër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projektit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organizohen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informuese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sesione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orientuese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trajnime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takime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rinjtë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komunitare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iniciativa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rinore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që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synojnë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rritjen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ndërgjegjësimit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angazhimit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rinjve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procesin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aktivizimit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449BCEE" w14:textId="77777777" w:rsidR="007321EF" w:rsidRPr="007321EF" w:rsidRDefault="007321EF" w:rsidP="007321E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Qëllimi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pozicionit</w:t>
      </w:r>
      <w:proofErr w:type="spellEnd"/>
    </w:p>
    <w:p w14:paraId="1BE1B63A" w14:textId="0E50184C" w:rsidR="007321EF" w:rsidRDefault="007321EF" w:rsidP="007321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Mediator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Rinor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mbështesë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ekipin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projektit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organizimin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realizimin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rinjtë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duke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nxitur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pjesëmarrjen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lehtësuar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komunikimin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gjatë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krijuar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një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mjedis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gjithëpërfshirës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motivues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 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i/a</w:t>
      </w:r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jo do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shërbejë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një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figurë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mbështetëse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pozitiv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rinjtë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pjesëmarrës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projekt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D1898A7" w14:textId="77777777" w:rsidR="007321EF" w:rsidRPr="007321EF" w:rsidRDefault="007321EF" w:rsidP="007321E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Detyrat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përgjegjësitë</w:t>
      </w:r>
      <w:proofErr w:type="spellEnd"/>
    </w:p>
    <w:p w14:paraId="73A50061" w14:textId="4CC4D781" w:rsidR="007321EF" w:rsidRPr="007321EF" w:rsidRDefault="007321EF" w:rsidP="007321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Mediator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Rinor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jetë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përgjegjës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C0C6E8B" w14:textId="77777777" w:rsidR="007321EF" w:rsidRPr="007321EF" w:rsidRDefault="007321EF" w:rsidP="007321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Mbështetjen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organizimit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zhvillimit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rinore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kuadër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projektit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3F99427" w14:textId="77777777" w:rsidR="007321EF" w:rsidRPr="007321EF" w:rsidRDefault="007321EF" w:rsidP="007321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Pjesëmarrjen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sesione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informuese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ditë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hapura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ndërgjegjësuese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tjera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rinjtë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8B564D9" w14:textId="77777777" w:rsidR="007321EF" w:rsidRPr="007321EF" w:rsidRDefault="007321EF" w:rsidP="007321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Lehtësimin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komunikimit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ndërveprimit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ndërmjet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pjesëmarrësve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gjatë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1EABA04" w14:textId="77777777" w:rsidR="007321EF" w:rsidRPr="007321EF" w:rsidRDefault="007321EF" w:rsidP="007321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Motivimin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rinjve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marrë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pjesë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projektit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përfituar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mundësitë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që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ofrohen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4EEF57B" w14:textId="77777777" w:rsidR="007321EF" w:rsidRPr="007321EF" w:rsidRDefault="007321EF" w:rsidP="007321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Mbështetjen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stafit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projektit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koordinimin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logjistik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E4C5B35" w14:textId="77777777" w:rsidR="007321EF" w:rsidRPr="007321EF" w:rsidRDefault="007321EF" w:rsidP="007321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Ndihmën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shpërndarjen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materialeve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informuese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promovuese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253CCD4" w14:textId="77777777" w:rsidR="007321EF" w:rsidRPr="007321EF" w:rsidRDefault="007321EF" w:rsidP="007321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Kontributin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krijimin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një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atmosfere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pozitive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gjithëpërfshirëse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miqësore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gjatë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3E5D349" w14:textId="0108489A" w:rsidR="007321EF" w:rsidRPr="007321EF" w:rsidRDefault="007321EF" w:rsidP="007321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Mbështetjen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pjesëmarrësve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gjatë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trajnimeve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workshopeve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praktike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E3AAA0D" w14:textId="4E36E0C2" w:rsidR="007321EF" w:rsidRDefault="007321EF" w:rsidP="007321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Ofrimin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feedback-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ut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ekipin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projektit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mbi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zhvillimin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angazhimin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rinjve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B9A85DF" w14:textId="77777777" w:rsidR="007321EF" w:rsidRPr="007321EF" w:rsidRDefault="007321EF" w:rsidP="007321E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Produktet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pritshme</w:t>
      </w:r>
      <w:proofErr w:type="spellEnd"/>
    </w:p>
    <w:p w14:paraId="120E8AFD" w14:textId="77777777" w:rsidR="007321EF" w:rsidRPr="007321EF" w:rsidRDefault="007321EF" w:rsidP="007321E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Mbështetje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realizimin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projektit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2F6D09E" w14:textId="77777777" w:rsidR="007321EF" w:rsidRPr="007321EF" w:rsidRDefault="007321EF" w:rsidP="007321E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Pjesëmarrje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sesione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informuese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trajnime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komunitare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1AE2CE4" w14:textId="77777777" w:rsidR="007321EF" w:rsidRPr="007321EF" w:rsidRDefault="007321EF" w:rsidP="007321E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Kontribut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rritjen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pjesëmarrjes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angazhimit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rinjve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1FD0B74" w14:textId="375EACEF" w:rsidR="007321EF" w:rsidRDefault="007321EF" w:rsidP="007321E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Raporte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periodike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mbi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zhvilluara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3AD5F2C" w14:textId="77777777" w:rsidR="007321EF" w:rsidRPr="007321EF" w:rsidRDefault="007321EF" w:rsidP="007321E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Kualifikimet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përvoja</w:t>
      </w:r>
      <w:proofErr w:type="spellEnd"/>
    </w:p>
    <w:p w14:paraId="7D28E28A" w14:textId="3B065B46" w:rsidR="007321EF" w:rsidRPr="007321EF" w:rsidRDefault="007321EF" w:rsidP="007321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r w:rsidR="007A495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7A4956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ja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duhet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plotësojë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kriteret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mëposhtme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487B3E2" w14:textId="46208351" w:rsidR="007321EF" w:rsidRPr="007321EF" w:rsidRDefault="007321EF" w:rsidP="007321E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Diplomë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ose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studente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vitet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fundit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studimeve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preferohet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Shkenca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50CA060" w14:textId="77777777" w:rsidR="007321EF" w:rsidRPr="007321EF" w:rsidRDefault="007321EF" w:rsidP="007321E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Përvojë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punën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rinjtë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organizimin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rinore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ose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angazhimin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komunitar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përbën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avantazh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07129FD" w14:textId="77777777" w:rsidR="007321EF" w:rsidRPr="007321EF" w:rsidRDefault="007321EF" w:rsidP="007321E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Aftësi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shumë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mira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komunikimi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bashkëpunimi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064A1B5" w14:textId="77777777" w:rsidR="007321EF" w:rsidRPr="007321EF" w:rsidRDefault="007321EF" w:rsidP="007321E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Aftësi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punuar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grupe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rinjsh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krijuar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një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atmosferë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pozitive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F9C6B94" w14:textId="77777777" w:rsidR="007321EF" w:rsidRPr="007321EF" w:rsidRDefault="007321EF" w:rsidP="007321E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Aftësi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organizative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fleksibilitet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ED7E9E7" w14:textId="77777777" w:rsidR="007321EF" w:rsidRPr="007321EF" w:rsidRDefault="007321EF" w:rsidP="007321E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Gatishmëri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marrë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pjesë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aktivitete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në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terren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gjatë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fundjavave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sipas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nevojës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F16B40B" w14:textId="5C2E26FE" w:rsidR="007321EF" w:rsidRDefault="007321EF" w:rsidP="007321E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Njohuri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956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4956">
        <w:rPr>
          <w:rFonts w:ascii="Times New Roman" w:eastAsia="Times New Roman" w:hAnsi="Times New Roman" w:cs="Times New Roman"/>
          <w:sz w:val="24"/>
          <w:szCs w:val="24"/>
          <w:lang w:val="en-US"/>
        </w:rPr>
        <w:t>mira</w:t>
      </w:r>
      <w:proofErr w:type="spellEnd"/>
      <w:r w:rsidR="007A49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përdorimit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kompjuterit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platformave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online.</w:t>
      </w:r>
    </w:p>
    <w:p w14:paraId="1B583EC4" w14:textId="135358F3" w:rsidR="007321EF" w:rsidRPr="007321EF" w:rsidRDefault="007321EF" w:rsidP="007321EF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</w:t>
      </w:r>
      <w:r w:rsidRPr="007321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aportimi</w:t>
      </w:r>
      <w:proofErr w:type="spellEnd"/>
    </w:p>
    <w:p w14:paraId="5CF9FCBC" w14:textId="6B810732" w:rsidR="00335974" w:rsidRPr="007321EF" w:rsidRDefault="007321EF" w:rsidP="007321EF">
      <w:pPr>
        <w:spacing w:before="100" w:beforeAutospacing="1" w:after="100" w:afterAutospacing="1" w:line="360" w:lineRule="auto"/>
        <w:jc w:val="both"/>
        <w:rPr>
          <w:sz w:val="24"/>
          <w:szCs w:val="24"/>
          <w:lang w:val="en-US"/>
        </w:rPr>
      </w:pP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Mediator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Rinor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raportojë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tek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Drejtorja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Ekzekutive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YWCA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bashkëpunojë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ngushtë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gjithë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stafin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projektit</w:t>
      </w:r>
      <w:proofErr w:type="spellEnd"/>
      <w:r w:rsidRPr="007321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sectPr w:rsidR="00335974" w:rsidRPr="00732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11.5pt;height:11.5pt" o:bullet="t">
        <v:imagedata r:id="rId1" o:title="mso3443"/>
      </v:shape>
    </w:pict>
  </w:numPicBullet>
  <w:abstractNum w:abstractNumId="0" w15:restartNumberingAfterBreak="0">
    <w:nsid w:val="051F2B1F"/>
    <w:multiLevelType w:val="multilevel"/>
    <w:tmpl w:val="12AE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501F0"/>
    <w:multiLevelType w:val="multilevel"/>
    <w:tmpl w:val="EFE2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044FD"/>
    <w:multiLevelType w:val="multilevel"/>
    <w:tmpl w:val="B13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8296D"/>
    <w:multiLevelType w:val="hybridMultilevel"/>
    <w:tmpl w:val="D1AEB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83F3C"/>
    <w:multiLevelType w:val="hybridMultilevel"/>
    <w:tmpl w:val="ACEA034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EF"/>
    <w:rsid w:val="00335974"/>
    <w:rsid w:val="007321EF"/>
    <w:rsid w:val="007A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908F"/>
  <w15:chartTrackingRefBased/>
  <w15:docId w15:val="{BF6E6DE5-DED0-4F1D-903E-233BCB7B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7321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732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1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321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3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321EF"/>
    <w:rPr>
      <w:b/>
      <w:bCs/>
    </w:rPr>
  </w:style>
  <w:style w:type="paragraph" w:styleId="ListParagraph">
    <w:name w:val="List Paragraph"/>
    <w:basedOn w:val="Normal"/>
    <w:uiPriority w:val="34"/>
    <w:qFormat/>
    <w:rsid w:val="00732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9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2026-07-22T12:16:00Z</dcterms:created>
  <dcterms:modified xsi:type="dcterms:W3CDTF">2026-07-22T12:28:00Z</dcterms:modified>
</cp:coreProperties>
</file>